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A986" w14:textId="77777777" w:rsidR="007E4DF4" w:rsidRDefault="007E4DF4" w:rsidP="007E4DF4">
      <w:pPr>
        <w:pStyle w:val="ConsPlusNormal"/>
        <w:jc w:val="right"/>
        <w:outlineLvl w:val="1"/>
        <w:rPr>
          <w:lang w:val="ru-BY"/>
        </w:rPr>
      </w:pPr>
      <w:r>
        <w:rPr>
          <w:lang w:val="ru-BY"/>
        </w:rPr>
        <w:t>Приложение 2</w:t>
      </w:r>
    </w:p>
    <w:p w14:paraId="6B1F71B6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к Положению о порядке получения решения</w:t>
      </w:r>
    </w:p>
    <w:p w14:paraId="305A5305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местного исполнительного и распорядительного</w:t>
      </w:r>
    </w:p>
    <w:p w14:paraId="142FC30E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органа, государственного учреждения</w:t>
      </w:r>
    </w:p>
    <w:p w14:paraId="075ABA92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"Администрация Китайско-Белорусского</w:t>
      </w:r>
    </w:p>
    <w:p w14:paraId="3EB41548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индустриального парка "Великий камень" о</w:t>
      </w:r>
    </w:p>
    <w:p w14:paraId="1DA1455F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разрешении проведения проектно-</w:t>
      </w:r>
    </w:p>
    <w:p w14:paraId="4EEF1BA9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изыскательских работ и строительства вновь</w:t>
      </w:r>
    </w:p>
    <w:p w14:paraId="46050D8B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создаваемых и (или) реконструируемых</w:t>
      </w:r>
    </w:p>
    <w:p w14:paraId="4AE55D98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оптоволоконных линий связи (за исключением</w:t>
      </w:r>
    </w:p>
    <w:p w14:paraId="5C4470BA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расположенных внутри капитальных строений</w:t>
      </w:r>
    </w:p>
    <w:p w14:paraId="48A5679C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(зданий, сооружений) и абонентских линий</w:t>
      </w:r>
    </w:p>
    <w:p w14:paraId="0C84B5EC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электросвязи) и вводе их в эксплуатацию</w:t>
      </w:r>
    </w:p>
    <w:p w14:paraId="5A43E7F0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(в редакции постановления</w:t>
      </w:r>
    </w:p>
    <w:p w14:paraId="7A25CDC8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Совета Министров</w:t>
      </w:r>
    </w:p>
    <w:p w14:paraId="17546B91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Республики Беларусь</w:t>
      </w:r>
    </w:p>
    <w:p w14:paraId="1CAF6189" w14:textId="77777777" w:rsidR="007E4DF4" w:rsidRDefault="007E4DF4" w:rsidP="007E4DF4">
      <w:pPr>
        <w:pStyle w:val="ConsPlusNormal"/>
        <w:jc w:val="right"/>
        <w:rPr>
          <w:lang w:val="ru-BY"/>
        </w:rPr>
      </w:pPr>
      <w:r>
        <w:rPr>
          <w:lang w:val="ru-BY"/>
        </w:rPr>
        <w:t>20.12.2019 N 881)</w:t>
      </w:r>
    </w:p>
    <w:p w14:paraId="0F3D7FAB" w14:textId="77777777" w:rsidR="007E4DF4" w:rsidRDefault="007E4DF4" w:rsidP="007E4DF4">
      <w:pPr>
        <w:pStyle w:val="ConsPlusNormal"/>
        <w:jc w:val="center"/>
        <w:rPr>
          <w:lang w:val="ru-BY"/>
        </w:rPr>
      </w:pPr>
      <w:r>
        <w:rPr>
          <w:lang w:val="ru-BY"/>
        </w:rPr>
        <w:t>(в ред. постановления Совмина от 20.12.2019 N 881)</w:t>
      </w:r>
    </w:p>
    <w:p w14:paraId="45576DC1" w14:textId="77777777" w:rsidR="007E4DF4" w:rsidRDefault="007E4DF4" w:rsidP="007E4DF4">
      <w:pPr>
        <w:pStyle w:val="ConsPlusNormal"/>
        <w:rPr>
          <w:lang w:val="ru-BY"/>
        </w:rPr>
      </w:pPr>
    </w:p>
    <w:p w14:paraId="461A6C84" w14:textId="77777777" w:rsidR="007E4DF4" w:rsidRDefault="007E4DF4" w:rsidP="007E4DF4">
      <w:pPr>
        <w:pStyle w:val="ConsPlusNormal"/>
        <w:jc w:val="right"/>
        <w:rPr>
          <w:lang w:val="ru-BY"/>
        </w:rPr>
      </w:pPr>
      <w:bookmarkStart w:id="0" w:name="Par276"/>
      <w:bookmarkEnd w:id="0"/>
      <w:r>
        <w:rPr>
          <w:lang w:val="ru-BY"/>
        </w:rPr>
        <w:t>Форма</w:t>
      </w:r>
    </w:p>
    <w:p w14:paraId="7EC1D0E7" w14:textId="77777777" w:rsidR="007E4DF4" w:rsidRDefault="007E4DF4" w:rsidP="007E4DF4">
      <w:pPr>
        <w:pStyle w:val="ConsPlusNormal"/>
        <w:rPr>
          <w:lang w:val="ru-BY"/>
        </w:rPr>
      </w:pPr>
    </w:p>
    <w:p w14:paraId="6C781CA9" w14:textId="77777777" w:rsidR="007E4DF4" w:rsidRPr="007E4DF4" w:rsidRDefault="007E4DF4" w:rsidP="007E4DF4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val="ru-BY"/>
        </w:rPr>
      </w:pPr>
      <w:r w:rsidRPr="007E4DF4">
        <w:rPr>
          <w:rFonts w:ascii="Times New Roman" w:hAnsi="Times New Roman" w:cs="Times New Roman"/>
          <w:b/>
          <w:bCs/>
          <w:sz w:val="26"/>
          <w:szCs w:val="26"/>
          <w:lang w:val="ru-BY"/>
        </w:rPr>
        <w:t>СВЕДЕНИЯ</w:t>
      </w:r>
    </w:p>
    <w:p w14:paraId="56F06B37" w14:textId="77777777" w:rsidR="007E4DF4" w:rsidRPr="007E4DF4" w:rsidRDefault="007E4DF4" w:rsidP="007E4DF4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val="ru-BY"/>
        </w:rPr>
      </w:pPr>
      <w:r w:rsidRPr="007E4DF4">
        <w:rPr>
          <w:rFonts w:ascii="Times New Roman" w:hAnsi="Times New Roman" w:cs="Times New Roman"/>
          <w:b/>
          <w:bCs/>
          <w:sz w:val="26"/>
          <w:szCs w:val="26"/>
          <w:lang w:val="ru-BY"/>
        </w:rPr>
        <w:t>о вводимой в эксплуатацию оптоволоконной линии связи</w:t>
      </w:r>
    </w:p>
    <w:p w14:paraId="604E0581" w14:textId="77777777" w:rsidR="007E4DF4" w:rsidRPr="007E4DF4" w:rsidRDefault="007E4DF4" w:rsidP="007E4DF4">
      <w:pPr>
        <w:pStyle w:val="ConsPlusNormal"/>
        <w:rPr>
          <w:rFonts w:ascii="Times New Roman" w:hAnsi="Times New Roman" w:cs="Times New Roman"/>
          <w:sz w:val="26"/>
          <w:szCs w:val="26"/>
          <w:lang w:val="ru-BY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406"/>
        <w:gridCol w:w="1757"/>
      </w:tblGrid>
      <w:tr w:rsidR="007E4DF4" w:rsidRPr="007E4DF4" w14:paraId="6E0A8571" w14:textId="77777777" w:rsidTr="007E4DF4"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E9D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DB7454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7E4DF4" w:rsidRPr="007E4DF4" w14:paraId="49D2E728" w14:textId="77777777" w:rsidTr="007E4DF4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AE3278" w14:textId="77777777" w:rsidR="007E4DF4" w:rsidRPr="007E4DF4" w:rsidRDefault="007E4DF4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I. Сведения о заказчике</w:t>
            </w:r>
          </w:p>
        </w:tc>
      </w:tr>
      <w:tr w:rsidR="007E4DF4" w:rsidRPr="007E4DF4" w14:paraId="742BEDC3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AC0E6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70974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органа,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C26F13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28D40E85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D4514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FF831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Учетный номер плательщика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C1472C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25AAF1EC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DCC3F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1751C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Место нахождения юридического лица либо адрес индивидуального предпринимателя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86A66A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3027CC3F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FB42B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F94E6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801163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129C9F56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35918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D96C8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5E3ED1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1FAC12AA" w14:textId="77777777" w:rsidTr="007E4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995DB1" w14:textId="77777777" w:rsidR="007E4DF4" w:rsidRPr="007E4DF4" w:rsidRDefault="007E4DF4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II. Общие сведения</w:t>
            </w:r>
          </w:p>
        </w:tc>
      </w:tr>
      <w:tr w:rsidR="007E4DF4" w:rsidRPr="007E4DF4" w14:paraId="1272FE65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4C28D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856F0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Уникальный идентификационный номер оптоволоконной линии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EC2C7A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38ADB8B8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61366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31E6C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Дата начала строительства (реконструкции)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63046D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4699C9F3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2CB4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3E8A0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Дата и номер решения исполкома о разрешении проведения проектно-изыскательских работ и строительства оптоволоконных линий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80506A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60A1068C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54825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D7741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A4BADA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3A8547FF" w14:textId="77777777" w:rsidTr="007E4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852265" w14:textId="77777777" w:rsidR="007E4DF4" w:rsidRPr="007E4DF4" w:rsidRDefault="007E4DF4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III. Сведения об оптоволоконной линии связи</w:t>
            </w:r>
          </w:p>
        </w:tc>
      </w:tr>
      <w:tr w:rsidR="007E4DF4" w:rsidRPr="007E4DF4" w14:paraId="5C1D7624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7CA2B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3A6DD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Расположение начальной точки оптоволоконной линии связи (описание объекта, точный адрес или геодезические координаты в формате ГГ°ММ'CC'')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A564EB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53CDAB0C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A3D0F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55D90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Расположение конечной точки оптоволоконной линии связи (описание объекта, точный адрес или геодезические координаты в формате ГГ°ММ'CC'')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6B3338D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34B4BD02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7CAE5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F7D5F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Протяженность оптоволоконной линии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99789B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54356DBF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3C262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4D61C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Общее количество волокон оптоволоконной линии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96C5F8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61C710D6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00A23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19AB7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Количество свободных волокон оптоволоконной линии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A90239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0038CCB9" w14:textId="77777777" w:rsidTr="007E4DF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DC134" w14:textId="77777777" w:rsidR="007E4DF4" w:rsidRPr="007E4DF4" w:rsidRDefault="007E4D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9AB1A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Количество волокон оптоволоконной линии связи, предназначенных для сдачи в аренду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35DBA9" w14:textId="77777777" w:rsidR="007E4DF4" w:rsidRPr="007E4DF4" w:rsidRDefault="007E4D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F4" w:rsidRPr="007E4DF4" w14:paraId="46A283CD" w14:textId="77777777" w:rsidTr="007E4DF4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127F18" w14:textId="77777777" w:rsidR="007E4DF4" w:rsidRPr="007E4DF4" w:rsidRDefault="007E4DF4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E4DF4">
              <w:rPr>
                <w:rFonts w:ascii="Times New Roman" w:hAnsi="Times New Roman" w:cs="Times New Roman"/>
                <w:sz w:val="26"/>
                <w:szCs w:val="26"/>
              </w:rPr>
              <w:t>IV. Сведения о реализации особых условий &lt;*&gt;</w:t>
            </w:r>
          </w:p>
        </w:tc>
      </w:tr>
    </w:tbl>
    <w:p w14:paraId="63A72DA8" w14:textId="77777777" w:rsidR="007E4DF4" w:rsidRPr="007E4DF4" w:rsidRDefault="007E4DF4" w:rsidP="007E4DF4">
      <w:pPr>
        <w:pStyle w:val="ConsPlusNormal"/>
        <w:rPr>
          <w:rFonts w:ascii="Times New Roman" w:hAnsi="Times New Roman" w:cs="Times New Roman"/>
          <w:sz w:val="26"/>
          <w:szCs w:val="26"/>
          <w:lang w:val="ru-BY"/>
        </w:rPr>
      </w:pPr>
    </w:p>
    <w:p w14:paraId="1F8F6C3C" w14:textId="77777777" w:rsidR="007E4DF4" w:rsidRPr="007E4DF4" w:rsidRDefault="007E4DF4" w:rsidP="007E4D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7E4DF4">
        <w:rPr>
          <w:rFonts w:ascii="Times New Roman" w:hAnsi="Times New Roman" w:cs="Times New Roman"/>
          <w:sz w:val="26"/>
          <w:szCs w:val="26"/>
          <w:lang w:val="ru-BY"/>
        </w:rPr>
        <w:t>___ ___________ 20__ г.                      ______________________________</w:t>
      </w:r>
    </w:p>
    <w:p w14:paraId="5C380A58" w14:textId="77777777" w:rsidR="007E4DF4" w:rsidRPr="007E4DF4" w:rsidRDefault="007E4DF4" w:rsidP="007E4D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7E4DF4">
        <w:rPr>
          <w:rFonts w:ascii="Times New Roman" w:hAnsi="Times New Roman" w:cs="Times New Roman"/>
          <w:sz w:val="26"/>
          <w:szCs w:val="26"/>
          <w:lang w:val="ru-BY"/>
        </w:rPr>
        <w:t xml:space="preserve">                                                   (подпись заявителя)</w:t>
      </w:r>
    </w:p>
    <w:p w14:paraId="6CF1B5EC" w14:textId="77777777" w:rsidR="007E4DF4" w:rsidRPr="007E4DF4" w:rsidRDefault="007E4DF4" w:rsidP="007E4DF4">
      <w:pPr>
        <w:pStyle w:val="ConsPlusNormal"/>
        <w:rPr>
          <w:rFonts w:ascii="Times New Roman" w:hAnsi="Times New Roman" w:cs="Times New Roman"/>
          <w:sz w:val="26"/>
          <w:szCs w:val="26"/>
          <w:lang w:val="ru-BY"/>
        </w:rPr>
      </w:pPr>
    </w:p>
    <w:p w14:paraId="0FDD046A" w14:textId="77777777" w:rsidR="007E4DF4" w:rsidRPr="007E4DF4" w:rsidRDefault="007E4DF4" w:rsidP="007E4D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7E4DF4">
        <w:rPr>
          <w:rFonts w:ascii="Times New Roman" w:hAnsi="Times New Roman" w:cs="Times New Roman"/>
          <w:sz w:val="26"/>
          <w:szCs w:val="26"/>
          <w:lang w:val="ru-BY"/>
        </w:rPr>
        <w:t>--------------------------------</w:t>
      </w:r>
    </w:p>
    <w:p w14:paraId="2CFF1CB8" w14:textId="77777777" w:rsidR="007E4DF4" w:rsidRDefault="007E4DF4" w:rsidP="007E4DF4">
      <w:pPr>
        <w:pStyle w:val="ConsPlusNormal"/>
        <w:spacing w:before="200"/>
        <w:ind w:firstLine="540"/>
        <w:jc w:val="both"/>
        <w:rPr>
          <w:lang w:val="ru-BY"/>
        </w:rPr>
      </w:pPr>
      <w:bookmarkStart w:id="1" w:name="Par337"/>
      <w:bookmarkEnd w:id="1"/>
      <w:r>
        <w:rPr>
          <w:lang w:val="ru-BY"/>
        </w:rPr>
        <w:t>&lt;*&gt; Указываются реквизиты договора с НЦОТ или иного документа, подтверждающего реализацию особых условий.</w:t>
      </w:r>
    </w:p>
    <w:p w14:paraId="51FD79E3" w14:textId="77777777" w:rsidR="007E4DF4" w:rsidRDefault="007E4DF4" w:rsidP="007E4DF4">
      <w:pPr>
        <w:pStyle w:val="ConsPlusNormal"/>
        <w:rPr>
          <w:lang w:val="ru-BY"/>
        </w:rPr>
      </w:pPr>
    </w:p>
    <w:p w14:paraId="0439D867" w14:textId="77777777" w:rsidR="007E4DF4" w:rsidRDefault="007E4DF4" w:rsidP="007E4DF4">
      <w:pPr>
        <w:pStyle w:val="ConsPlusNormal"/>
        <w:rPr>
          <w:lang w:val="ru-BY"/>
        </w:rPr>
      </w:pPr>
    </w:p>
    <w:p w14:paraId="3A2FA037" w14:textId="77777777" w:rsidR="007E4DF4" w:rsidRDefault="007E4DF4" w:rsidP="007E4D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BY"/>
        </w:rPr>
      </w:pPr>
    </w:p>
    <w:p w14:paraId="50222BAE" w14:textId="77777777" w:rsidR="007E4DF4" w:rsidRDefault="007E4DF4" w:rsidP="007E4DF4">
      <w:pPr>
        <w:pStyle w:val="ConsPlusNormal"/>
        <w:rPr>
          <w:sz w:val="16"/>
          <w:szCs w:val="16"/>
          <w:lang w:val="ru-BY"/>
        </w:rPr>
      </w:pPr>
    </w:p>
    <w:p w14:paraId="1046F45A" w14:textId="77777777" w:rsidR="007B05D8" w:rsidRPr="007E4DF4" w:rsidRDefault="007B05D8">
      <w:pPr>
        <w:rPr>
          <w:lang w:val="ru-BY"/>
        </w:rPr>
      </w:pPr>
    </w:p>
    <w:sectPr w:rsidR="007B05D8" w:rsidRPr="007E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53"/>
    <w:rsid w:val="00180D53"/>
    <w:rsid w:val="007B05D8"/>
    <w:rsid w:val="007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2CEAA-5D92-4B99-AC09-479655E5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DF4"/>
    <w:pPr>
      <w:spacing w:line="256" w:lineRule="auto"/>
    </w:pPr>
    <w:rPr>
      <w:rFonts w:eastAsiaTheme="minorEastAsia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BY" w:eastAsia="ru-BY"/>
    </w:rPr>
  </w:style>
  <w:style w:type="paragraph" w:customStyle="1" w:styleId="ConsPlusNonformat">
    <w:name w:val="ConsPlusNonformat"/>
    <w:uiPriority w:val="99"/>
    <w:rsid w:val="007E4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</cp:lastModifiedBy>
  <cp:revision>2</cp:revision>
  <dcterms:created xsi:type="dcterms:W3CDTF">2022-08-15T06:38:00Z</dcterms:created>
  <dcterms:modified xsi:type="dcterms:W3CDTF">2022-08-15T06:39:00Z</dcterms:modified>
</cp:coreProperties>
</file>