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F9" w:rsidRPr="00AE3E62" w:rsidRDefault="00874FF9" w:rsidP="00874FF9">
      <w:pPr>
        <w:autoSpaceDE w:val="0"/>
        <w:autoSpaceDN w:val="0"/>
        <w:adjustRightInd w:val="0"/>
        <w:jc w:val="center"/>
        <w:outlineLvl w:val="0"/>
        <w:rPr>
          <w:bCs/>
          <w:sz w:val="30"/>
          <w:szCs w:val="30"/>
        </w:rPr>
      </w:pPr>
      <w:r w:rsidRPr="00AE3E62">
        <w:rPr>
          <w:bCs/>
          <w:sz w:val="30"/>
          <w:szCs w:val="30"/>
        </w:rPr>
        <w:t>Продолжительность основного отпуска</w:t>
      </w:r>
    </w:p>
    <w:p w:rsidR="00874FF9" w:rsidRPr="00AE3E62" w:rsidRDefault="00874FF9" w:rsidP="00874FF9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AE3E62">
        <w:rPr>
          <w:bCs/>
          <w:sz w:val="30"/>
          <w:szCs w:val="30"/>
        </w:rPr>
        <w:t>более 24 календарных дней</w:t>
      </w:r>
    </w:p>
    <w:p w:rsidR="00874FF9" w:rsidRPr="00AE3E62" w:rsidRDefault="00874FF9" w:rsidP="00874FF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874FF9" w:rsidRPr="00AE3E62" w:rsidRDefault="00874FF9" w:rsidP="00874FF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 xml:space="preserve">В соответствии с </w:t>
      </w:r>
      <w:hyperlink r:id="rId4" w:history="1">
        <w:r w:rsidRPr="00AE3E62">
          <w:rPr>
            <w:sz w:val="30"/>
            <w:szCs w:val="30"/>
          </w:rPr>
          <w:t>ч. 2 ст. 155</w:t>
        </w:r>
      </w:hyperlink>
      <w:r w:rsidRPr="00AE3E62">
        <w:rPr>
          <w:sz w:val="30"/>
          <w:szCs w:val="30"/>
        </w:rPr>
        <w:t xml:space="preserve"> ТК продолжительность основного отпуска может быть установлена более 24 календарных дней. Перечни организаций и должностей, а также категорий работников с большей продолжительностью основного отпуска,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Беларусь.</w:t>
      </w:r>
    </w:p>
    <w:p w:rsidR="00874FF9" w:rsidRPr="00AE3E62" w:rsidRDefault="00874FF9" w:rsidP="00874FF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>Постановлением Совета Министров Республики Беларусь от 24.01.2008 №100 «О предоставлении отпуска продолжительностью более 24 календарных дней» (далее - Постановление №100) установлены:</w:t>
      </w:r>
    </w:p>
    <w:p w:rsidR="00874FF9" w:rsidRPr="00AE3E62" w:rsidRDefault="00874FF9" w:rsidP="00874FF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 xml:space="preserve">1) </w:t>
      </w:r>
      <w:hyperlink r:id="rId5" w:history="1">
        <w:r w:rsidRPr="00AE3E62">
          <w:rPr>
            <w:sz w:val="30"/>
            <w:szCs w:val="30"/>
          </w:rPr>
          <w:t>Перечень</w:t>
        </w:r>
      </w:hyperlink>
      <w:r w:rsidRPr="00AE3E62">
        <w:rPr>
          <w:sz w:val="30"/>
          <w:szCs w:val="30"/>
        </w:rPr>
        <w:t xml:space="preserve"> организаций и должностей педагогических работников, продолжительность основного отпуска которых составляет более 24 календарных дней;</w:t>
      </w:r>
    </w:p>
    <w:p w:rsidR="00874FF9" w:rsidRPr="00AE3E62" w:rsidRDefault="00874FF9" w:rsidP="00874FF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 xml:space="preserve">2) </w:t>
      </w:r>
      <w:hyperlink r:id="rId6" w:history="1">
        <w:r w:rsidRPr="00AE3E62">
          <w:rPr>
            <w:sz w:val="30"/>
            <w:szCs w:val="30"/>
          </w:rPr>
          <w:t>Перечень</w:t>
        </w:r>
      </w:hyperlink>
      <w:r w:rsidRPr="00AE3E62">
        <w:rPr>
          <w:sz w:val="30"/>
          <w:szCs w:val="30"/>
        </w:rPr>
        <w:t xml:space="preserve"> категорий работников, продолжительность основного отпуска которых составляет более 24 календарных дней.</w:t>
      </w:r>
    </w:p>
    <w:p w:rsidR="00874FF9" w:rsidRPr="00AE3E62" w:rsidRDefault="00874FF9" w:rsidP="00874FF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>В Перечне организаций и должностей педагогических работников приводятся наименования типов учреждений образования, а также наименования должностей работников данных организаций. Продолжительность основного отпуска работников учреждений образования может составлять 30, 42 или 56 календарных дней.</w:t>
      </w:r>
    </w:p>
    <w:p w:rsidR="00874FF9" w:rsidRPr="00AE3E62" w:rsidRDefault="00874FF9" w:rsidP="00874FF9">
      <w:pPr>
        <w:pStyle w:val="table1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 xml:space="preserve">В </w:t>
      </w:r>
      <w:hyperlink r:id="rId7" w:history="1">
        <w:r w:rsidRPr="00AE3E62">
          <w:rPr>
            <w:sz w:val="30"/>
            <w:szCs w:val="30"/>
          </w:rPr>
          <w:t>Перечне</w:t>
        </w:r>
      </w:hyperlink>
      <w:r w:rsidRPr="00AE3E62">
        <w:rPr>
          <w:sz w:val="30"/>
          <w:szCs w:val="30"/>
        </w:rPr>
        <w:t xml:space="preserve"> категорий работников, продолжительность основного отпуска которых составляет более 24 календарных дней установлено, что работникам профессиональных аварийно – спасательных служб продолжительность основного трудового отпуска составляет 30 календарных дней; работникам, признанным инвалидами и работникам моложе восемнадцати лет – 30 календарных дней; работникам, работающим в зонах радиоактивного загрязнения в результате катастрофы на Чернобыльской АЭС эвакуации (отчуждения), первоочередного отселения и последующего отселения – 44 календарных дня; работникам, работающим в зонах радиоактивного загрязнения в результате катастрофы на Чернобыльской АЭС с правом отселения – 37 календарных дней.</w:t>
      </w:r>
    </w:p>
    <w:p w:rsidR="00874FF9" w:rsidRPr="00AE3E62" w:rsidRDefault="00874FF9" w:rsidP="00874FF9">
      <w:pPr>
        <w:pStyle w:val="table1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 xml:space="preserve">Следует отметить, что согласно пункту 2.2. Постановления №100 продолжительность основного отпуска определяется пропорционально отработанному времени следующим образом: при достижении совершеннолетия в течение рабочего года работником моложе 18 лет за время, проработанное до исполнения 18 лет, – из расчета 30 календарных дней, за остальное время рабочего года – из расчета продолжительности основного отпуска, установленного согласно выполняемой работе; </w:t>
      </w:r>
      <w:r w:rsidRPr="00AE3E62">
        <w:rPr>
          <w:sz w:val="30"/>
          <w:szCs w:val="30"/>
        </w:rPr>
        <w:lastRenderedPageBreak/>
        <w:t>работнику, имеющему инвалидность, если в течение рабочего года при очередном переосвидетельствовании медико-реабилитационной экспертной комиссией группа инвалидности не устанавливается, за время его нахождения на группе инвалидности в данном рабочем году – из расчета 30 календарных дней, за остальное время рабочего года – из расчета продолжительности основного отпуска, установленного согласно выполняемой работе.</w:t>
      </w:r>
    </w:p>
    <w:p w:rsidR="00874FF9" w:rsidRPr="00AE3E62" w:rsidRDefault="00874FF9" w:rsidP="00874FF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E3E62">
        <w:rPr>
          <w:sz w:val="30"/>
          <w:szCs w:val="30"/>
        </w:rPr>
        <w:t xml:space="preserve">Помимо категорий работников, предусмотренных в </w:t>
      </w:r>
      <w:hyperlink r:id="rId8" w:history="1">
        <w:r w:rsidRPr="00AE3E62">
          <w:rPr>
            <w:sz w:val="30"/>
            <w:szCs w:val="30"/>
          </w:rPr>
          <w:t>Постановлении</w:t>
        </w:r>
      </w:hyperlink>
      <w:r w:rsidRPr="00AE3E62">
        <w:rPr>
          <w:sz w:val="30"/>
          <w:szCs w:val="30"/>
        </w:rPr>
        <w:t xml:space="preserve"> №100, основной отпуск продолжительностью более 24 календарных дней предоставляется государственным служащим - 28 календарных дней (</w:t>
      </w:r>
      <w:hyperlink r:id="rId9" w:history="1">
        <w:r w:rsidRPr="00AE3E62">
          <w:rPr>
            <w:sz w:val="30"/>
            <w:szCs w:val="30"/>
          </w:rPr>
          <w:t>пункт 1 статьи 50</w:t>
        </w:r>
      </w:hyperlink>
      <w:r w:rsidRPr="00AE3E62">
        <w:rPr>
          <w:sz w:val="30"/>
          <w:szCs w:val="30"/>
        </w:rPr>
        <w:t xml:space="preserve"> Закона Республики Беларусь от </w:t>
      </w:r>
      <w:r w:rsidR="00D4108D">
        <w:rPr>
          <w:sz w:val="30"/>
          <w:szCs w:val="30"/>
        </w:rPr>
        <w:t>01</w:t>
      </w:r>
      <w:r w:rsidRPr="00AE3E62">
        <w:rPr>
          <w:sz w:val="30"/>
          <w:szCs w:val="30"/>
        </w:rPr>
        <w:t>.06.20</w:t>
      </w:r>
      <w:r w:rsidR="00D4108D">
        <w:rPr>
          <w:sz w:val="30"/>
          <w:szCs w:val="30"/>
        </w:rPr>
        <w:t>22</w:t>
      </w:r>
      <w:r w:rsidRPr="00AE3E62">
        <w:rPr>
          <w:sz w:val="30"/>
          <w:szCs w:val="30"/>
        </w:rPr>
        <w:t xml:space="preserve"> № </w:t>
      </w:r>
      <w:r w:rsidR="00D4108D">
        <w:rPr>
          <w:sz w:val="30"/>
          <w:szCs w:val="30"/>
        </w:rPr>
        <w:t>175</w:t>
      </w:r>
      <w:bookmarkStart w:id="0" w:name="_GoBack"/>
      <w:bookmarkEnd w:id="0"/>
      <w:r w:rsidRPr="00AE3E62">
        <w:rPr>
          <w:sz w:val="30"/>
          <w:szCs w:val="30"/>
        </w:rPr>
        <w:t>-З «О государственной службе».</w:t>
      </w:r>
    </w:p>
    <w:p w:rsidR="00874FF9" w:rsidRPr="00AE3E62" w:rsidRDefault="00874FF9" w:rsidP="00874FF9">
      <w:pPr>
        <w:rPr>
          <w:sz w:val="30"/>
          <w:szCs w:val="30"/>
        </w:rPr>
      </w:pPr>
    </w:p>
    <w:sectPr w:rsidR="00874FF9" w:rsidRPr="00AE3E62" w:rsidSect="00DC257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9"/>
    <w:rsid w:val="00244D44"/>
    <w:rsid w:val="00874FF9"/>
    <w:rsid w:val="00D4108D"/>
    <w:rsid w:val="00E3070B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8CB"/>
  <w15:docId w15:val="{6E7E48DA-9127-423F-8788-36816E62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F9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74F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FCF8A57F3CC8F6C2089E218947FC9C333BCCFE8BB8FE381A6535418438D0A0DA5z9Y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FCF8A57F3CC8F6C2089E218947FC9C333BCCFE8BB8FE381A6535418438D0A0DA59D7CF8EFDDE2723B443ECDz8Y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FCF8A57F3CC8F6C2089E218947FC9C333BCCFE8BB8FE381A6535418438D0A0DA59D7CF8EFDDE2723B443ECDz8Y0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DFCF8A57F3CC8F6C2089E218947FC9C333BCCFE8BB8FE381A6535418438D0A0DA59D7CF8EFDDE2723B443ECFz8Y7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9DFCF8A57F3CC8F6C2089E218947FC9C333BCCFE8BB8FE689A05C5418438D0A0DA59D7CF8EFDDE2723B463DC0z8Y5A" TargetMode="External"/><Relationship Id="rId9" Type="http://schemas.openxmlformats.org/officeDocument/2006/relationships/hyperlink" Target="consultantplus://offline/ref=99DFCF8A57F3CC8F6C2089E218947FC9C333BCCFE8BB8FE581A35D5418438D0A0DA59D7CF8EFDDE2723B4438CBz8Y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2023-03-16T13:47:00Z</dcterms:created>
  <dcterms:modified xsi:type="dcterms:W3CDTF">2023-03-16T13:47:00Z</dcterms:modified>
</cp:coreProperties>
</file>