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B7" w:rsidRDefault="00691DB7" w:rsidP="00691D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</w:t>
      </w:r>
    </w:p>
    <w:p w:rsidR="00691DB7" w:rsidRDefault="00691DB7" w:rsidP="00691DB7">
      <w:pPr>
        <w:autoSpaceDE w:val="0"/>
        <w:autoSpaceDN w:val="0"/>
        <w:adjustRightInd w:val="0"/>
        <w:spacing w:line="240" w:lineRule="auto"/>
        <w:ind w:left="6372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УТВЕРЖДЕНО</w:t>
      </w:r>
    </w:p>
    <w:p w:rsidR="00691DB7" w:rsidRDefault="00691DB7" w:rsidP="00691D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Постановление</w:t>
      </w:r>
    </w:p>
    <w:p w:rsidR="00691DB7" w:rsidRDefault="00691DB7" w:rsidP="00691D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Совета Министров</w:t>
      </w:r>
    </w:p>
    <w:p w:rsidR="00691DB7" w:rsidRDefault="00691DB7" w:rsidP="00691D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Республики Беларусь</w:t>
      </w:r>
    </w:p>
    <w:p w:rsidR="00691DB7" w:rsidRDefault="00691DB7" w:rsidP="00691DB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27.12.2013 N 1145</w:t>
      </w:r>
    </w:p>
    <w:p w:rsidR="00691DB7" w:rsidRDefault="00691DB7" w:rsidP="00691D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91DB7" w:rsidRDefault="00691DB7" w:rsidP="00691DB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НОТАРИАЛЬНЫЕ ТАРИФЫ ЗА СОВЕРШЕНИЕ НОТАРИАЛЬНЫХ ДЕЙСТВИЙ И ОКАЗАНИЕ УСЛУГ ПРАВОВОГО И ТЕХНИЧЕСКОГО ХАРАКТЕРА НОТАРИУСАМИ</w:t>
      </w:r>
    </w:p>
    <w:p w:rsidR="00691DB7" w:rsidRDefault="00691DB7" w:rsidP="00691DB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938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30"/>
        <w:gridCol w:w="6887"/>
        <w:gridCol w:w="2153"/>
        <w:gridCol w:w="314"/>
      </w:tblGrid>
      <w:tr w:rsidR="00691DB7" w:rsidTr="00582AD0">
        <w:trPr>
          <w:gridBefore w:val="1"/>
          <w:wBefore w:w="30" w:type="dxa"/>
          <w:jc w:val="center"/>
        </w:trPr>
        <w:tc>
          <w:tcPr>
            <w:tcW w:w="9354" w:type="dxa"/>
            <w:gridSpan w:val="3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1DB7" w:rsidRDefault="0069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Совмина от 10.06.2014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565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691DB7" w:rsidRDefault="0069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28.07.2015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642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18.09.2015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781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29.06.2016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508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691DB7" w:rsidRDefault="0069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04.10.2016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798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25.10.2016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874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01.08.2017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575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691DB7" w:rsidRDefault="00691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28.08.2017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655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23.02.2018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149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  <w:tcBorders>
              <w:top w:val="single" w:sz="4" w:space="0" w:color="auto"/>
            </w:tcBorders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 Совершение исполнительной надписи о взыскании: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20.1. задолженности по нотариально удостоверенным сделкам, на основании которых возникает обязательство по уплате денежных средств, неустойки (штрафа, пеней) в связи с такой задолженностью, если ее уплата предусмотрена законодательством или договором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20.2. по требованию, основанному на протесте векселя в неплатеже, неакцепте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недатировании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акцепта, совершенном нотариусом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процентов от суммы взыскиваемой задолженности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20.3. с физических лиц, в том числе индивидуальных предпринимателей, налогов, сборов (пошлин), арендной платы за земельные участки, находящиеся в государственной собственности,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процентов от взыскиваемой суммы, но не менее 10 процентов базовой величины и не более 1000 процентов базовой </w:t>
            </w:r>
            <w:hyperlink r:id="rId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величины</w:t>
              </w:r>
            </w:hyperlink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20.4. начисленной, но не выплаченной работнику заработной платы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процентов от суммы взыскиваемой задолженности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20.5. расходов по розыску ответчика, должника, лица, скрывшегося от органа, ведущего уголовный процесс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20.6. страховых взносов (страховых премий) по договорам обязательного страхования в случае отказа от их уплаты, задолженности по ним, штрафов, пеней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процентов от взыскиваемой суммы, но не менее 10 процентов базовой величины и не более 1000 процентов базовой 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величины</w:t>
              </w:r>
            </w:hyperlink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20.7. задолженности по договорам проката, аренды движимого имущества при условии определения арендной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платы в твердой сумме платежей, вносимых периодически или единовременно, об оказании услуг связи, неустойки (штрафа, пеней) в связи с такой задолженностью, если ее уплата предусмотрена законодательством или договором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"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20.7-1. задолженности по лизинговым платежам, определенным в соответствии с договором финансовой аренды (лизинга), выкупной стоимости предмета лизинга (суммы приобретения в собственность предмета лизинга, за исключением сумм возмещения инвестиционных расходов лизингодателя, учтенных в стоимости предмета лизинга и подлежащих уплате в составе лизинговых платежей), если условие о его выкупе предусмотрено условиями договора, неустойки (штрафа, пени) в связи с такой задолженностью, если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ее уплата предусмотрена законодательством или договором, связанных с исполнением договора финансовой аренды (лизинга) процентов за пользование чужими денежными средствами, установленных законодательством, а также признанных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должником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письменном виде сумм подлежащих уплате процентов за пользование чужими денежными средствами, размер которых определен таким договором на основании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части второй пункта 1 статьи 366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Гражданского кодекса Республики Беларусь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9070" w:type="dxa"/>
            <w:gridSpan w:val="3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20.7-1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Совмина от 01.08.2017 N 575)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20.8. по требованию, основанному на кредитном договоре, ином договоре, содержащем существенные условия кредитного договора, задолженности, неустойки (штрафа, пеней) в связи с такой задолженностью, если ее уплата предусмотрена законодательством или договором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20.9. с физических лиц в пользу организаций здравоохранения средств, затраченных на оказание медицинской помощи потерпевшим по рассмотренным уголовным делам, по которым постановлен обвинительный приговор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процентов от суммы взыскиваемой задолженности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20.10. задолженности по плате за жилищно-коммунальные услуги и плате за пользование жилым помещением, пеней в связи с такой задолженностью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процентов от взыскиваемой суммы, но не менее 10 процентов базовой величины и не более 1000 процентов базовой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величины</w:t>
              </w:r>
            </w:hyperlink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20.11. с собственников (владельцев) транспортных средств не внесенной ими платы в увеличенном размере за проезд транспортных средств по платным автомобильным дорогам Республики Беларусь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процентов от взыскиваемой суммы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20.12. задолженности по оплате потребленной электрической энергии, воды, тепловой энергии, газа, образовавшейся при использовании нежилых помещений, зданий, неустойки (штрафа, пеней) в связи с такой задолженностью, если ее уплата предусмотрена законодательством или договором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процентов от взыскиваемой суммы, но не менее 10 процентов базовой величины и не более 1000 процентов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базовой </w:t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величины</w:t>
              </w:r>
            </w:hyperlink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20.13. по требованиям юридических лиц (индивидуальных предпринимателей) задолженности по договорам купли-продажи, поставки, подряда, перевозки, возмездного оказания услуг, хранения, неустойки (штрафа, пеней) в связи с такой задолженностью, если ее уплата предусмотрена законодательством или договором, признанных должником в письменной форме</w:t>
            </w:r>
            <w:proofErr w:type="gramEnd"/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20.13-1. задолженности производителей и поставщиков по плате за организацию сбора, обезвреживания и (или) использования отходов товаров и отходов упаковки, процентам в связи с такой задолженностью, предусмотренным законодательством или договором об организации сбора, обезвреживания и (или) использования отходов товаров и отходов упаковки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процентов от взыскиваемой суммы, но не менее 10 процентов базовой величины и не более 1000 процентов базовой величины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9070" w:type="dxa"/>
            <w:gridSpan w:val="3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20.13-1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введен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Совмина от 18.09.2015 N 781; в ред. </w:t>
            </w:r>
            <w:hyperlink r:id="rId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Совмина от 25.10.2016 N 874)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6917" w:type="dxa"/>
            <w:gridSpan w:val="2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20.14. иной задолженности</w:t>
            </w:r>
          </w:p>
        </w:tc>
        <w:tc>
          <w:tcPr>
            <w:tcW w:w="2153" w:type="dxa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</w:tr>
      <w:tr w:rsidR="00582AD0" w:rsidTr="00582AD0">
        <w:tblPrEx>
          <w:jc w:val="left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314" w:type="dxa"/>
        </w:trPr>
        <w:tc>
          <w:tcPr>
            <w:tcW w:w="9070" w:type="dxa"/>
            <w:gridSpan w:val="3"/>
          </w:tcPr>
          <w:p w:rsidR="00582AD0" w:rsidRDefault="0058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(п. 20 в ред. </w:t>
            </w:r>
            <w:hyperlink r:id="rId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Совмина от 28.07.2015 N 642)</w:t>
            </w:r>
          </w:p>
        </w:tc>
      </w:tr>
    </w:tbl>
    <w:p w:rsidR="00582AD0" w:rsidRDefault="00582AD0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82AD0" w:rsidRDefault="00582AD0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82AD0" w:rsidRDefault="00582AD0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82AD0" w:rsidRDefault="00582AD0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82AD0" w:rsidRDefault="00582AD0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82AD0" w:rsidRDefault="00582AD0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91DB7" w:rsidRPr="00582AD0" w:rsidRDefault="00691DB7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582AD0">
        <w:rPr>
          <w:rFonts w:ascii="Courier New" w:hAnsi="Courier New" w:cs="Courier New"/>
          <w:b/>
          <w:sz w:val="28"/>
          <w:szCs w:val="28"/>
        </w:rPr>
        <w:t>Важно:</w:t>
      </w:r>
    </w:p>
    <w:p w:rsidR="00691DB7" w:rsidRPr="00582AD0" w:rsidRDefault="00691DB7" w:rsidP="00691D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  <w:r w:rsidRPr="00582AD0">
        <w:rPr>
          <w:rFonts w:ascii="Courier New" w:hAnsi="Courier New" w:cs="Courier New"/>
          <w:b/>
          <w:sz w:val="28"/>
          <w:szCs w:val="28"/>
        </w:rPr>
        <w:t xml:space="preserve">С 01.01.2020 вступят в силу </w:t>
      </w:r>
      <w:r w:rsidR="00582AD0" w:rsidRPr="00582AD0">
        <w:rPr>
          <w:rFonts w:ascii="Courier New" w:hAnsi="Courier New" w:cs="Courier New"/>
          <w:b/>
          <w:sz w:val="28"/>
          <w:szCs w:val="28"/>
        </w:rPr>
        <w:t xml:space="preserve">изменения, внесенные </w:t>
      </w:r>
      <w:r w:rsidRPr="00582AD0">
        <w:rPr>
          <w:rFonts w:ascii="Courier New" w:hAnsi="Courier New" w:cs="Courier New"/>
          <w:b/>
          <w:sz w:val="28"/>
          <w:szCs w:val="28"/>
        </w:rPr>
        <w:t>Постановлени</w:t>
      </w:r>
      <w:r w:rsidR="00582AD0" w:rsidRPr="00582AD0">
        <w:rPr>
          <w:rFonts w:ascii="Courier New" w:hAnsi="Courier New" w:cs="Courier New"/>
          <w:b/>
          <w:sz w:val="28"/>
          <w:szCs w:val="28"/>
        </w:rPr>
        <w:t>ем</w:t>
      </w:r>
      <w:r w:rsidRPr="00582AD0">
        <w:rPr>
          <w:rFonts w:ascii="Courier New" w:hAnsi="Courier New" w:cs="Courier New"/>
          <w:b/>
          <w:sz w:val="28"/>
          <w:szCs w:val="28"/>
        </w:rPr>
        <w:t xml:space="preserve"> Совета Министров Республики Беларусь от 05.12.2019 N 840</w:t>
      </w:r>
      <w:r w:rsidRPr="00582AD0">
        <w:rPr>
          <w:rFonts w:ascii="Courier New" w:hAnsi="Courier New" w:cs="Courier New"/>
          <w:b/>
          <w:sz w:val="28"/>
          <w:szCs w:val="28"/>
        </w:rPr>
        <w:br/>
        <w:t>"Об изменении постановления Совета Министров Республики Беларусь от 27 декабря 2013 г. N 1145"</w:t>
      </w:r>
    </w:p>
    <w:p w:rsidR="00691DB7" w:rsidRPr="00582AD0" w:rsidRDefault="00691DB7">
      <w:pPr>
        <w:rPr>
          <w:sz w:val="28"/>
          <w:szCs w:val="28"/>
        </w:rPr>
      </w:pPr>
    </w:p>
    <w:sectPr w:rsidR="00691DB7" w:rsidRPr="00582AD0" w:rsidSect="001F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DB7"/>
    <w:rsid w:val="001F27C3"/>
    <w:rsid w:val="00582AD0"/>
    <w:rsid w:val="00691DB7"/>
    <w:rsid w:val="00862814"/>
    <w:rsid w:val="00985674"/>
    <w:rsid w:val="00D06C86"/>
    <w:rsid w:val="00DC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BE118F3B2939102CB9B6FABD183343C3FE93ACE33A50E229B649B7BB158D989FBB62E6AF4CE7EBE41BBCB54At1O2N" TargetMode="External"/><Relationship Id="rId13" Type="http://schemas.openxmlformats.org/officeDocument/2006/relationships/hyperlink" Target="consultantplus://offline/ref=1A549A451DB85CF738346245AED0C7EAF3B64B35657ACB2B48B04ADC4AD5DEFA2E0Fa3UDN" TargetMode="External"/><Relationship Id="rId18" Type="http://schemas.openxmlformats.org/officeDocument/2006/relationships/hyperlink" Target="consultantplus://offline/ref=1A549A451DB85CF738346245AED0C7EAF3B64B35657ACB2B48B04ADC4AD5DEFA2E0Fa3UD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549A451DB85CF738346245AED0C7EAF3B64B35657ACE2B48B44DDC4AD5DEFA2E0F3DE01C95924967B91B1AD3a8U7N" TargetMode="External"/><Relationship Id="rId7" Type="http://schemas.openxmlformats.org/officeDocument/2006/relationships/hyperlink" Target="consultantplus://offline/ref=09BE118F3B2939102CB9B6FABD183343C3FE93ACE33A51EA2DBD4FB7BB158D989FBB62E6AF4CE7EBE41BBCB549t1ODN" TargetMode="External"/><Relationship Id="rId12" Type="http://schemas.openxmlformats.org/officeDocument/2006/relationships/hyperlink" Target="consultantplus://offline/ref=09BE118F3B2939102CB9B6FABD183343C3FE93ACE33A53E32ABD47B7BB158D989FBB62E6AF4CE7EBE41BBCB548t1O9N" TargetMode="External"/><Relationship Id="rId17" Type="http://schemas.openxmlformats.org/officeDocument/2006/relationships/hyperlink" Target="consultantplus://offline/ref=1A549A451DB85CF738346245AED0C7EAF3B64B35657ACB2B48B04ADC4AD5DEFA2E0Fa3U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549A451DB85CF738346245AED0C7EAF3B64B35657ACF2F4AB44FDC4AD5DEFA2E0F3DE01C95924967B91B1BD0a8U2N" TargetMode="External"/><Relationship Id="rId20" Type="http://schemas.openxmlformats.org/officeDocument/2006/relationships/hyperlink" Target="consultantplus://offline/ref=1A549A451DB85CF738346245AED0C7EAF3B64B35657ACF2949B34ADC4AD5DEFA2E0F3DE01C95924967B91B1BD1a8U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BE118F3B2939102CB9B6FABD183343C3FE93ACE33A51E12CBC49B7BB158D989FBB62E6AF4CE7EBE41BBCB54Dt1OBN" TargetMode="External"/><Relationship Id="rId11" Type="http://schemas.openxmlformats.org/officeDocument/2006/relationships/hyperlink" Target="consultantplus://offline/ref=09BE118F3B2939102CB9B6FABD183343C3FE93ACE33A50E72FB146B7BB158D989FBB62E6AF4CE7EBE41BBCB54Bt1OCN" TargetMode="External"/><Relationship Id="rId5" Type="http://schemas.openxmlformats.org/officeDocument/2006/relationships/hyperlink" Target="consultantplus://offline/ref=09BE118F3B2939102CB9B6FABD183343C3FE93ACE33A51E02FB34BB7BB158D989FBB62E6AF4CE7EBE41BBCB542t1ODN" TargetMode="External"/><Relationship Id="rId15" Type="http://schemas.openxmlformats.org/officeDocument/2006/relationships/hyperlink" Target="consultantplus://offline/ref=1A549A451DB85CF738346245AED0C7EAF3B64B35657AC2294BB048DC4AD5DEFA2E0F3DE01C95924967B91A13DBa8U7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9BE118F3B2939102CB9B6FABD183343C3FE93ACE33A50E42DB349B7BB158D989FBB62E6AF4CE7EBE41BBCB549t1OBN" TargetMode="External"/><Relationship Id="rId19" Type="http://schemas.openxmlformats.org/officeDocument/2006/relationships/hyperlink" Target="consultantplus://offline/ref=1A549A451DB85CF738346245AED0C7EAF3B64B35657ACE2A4BBB4FDC4AD5DEFA2E0F3DE01C95924967B91B1BD4a8U2N" TargetMode="External"/><Relationship Id="rId4" Type="http://schemas.openxmlformats.org/officeDocument/2006/relationships/hyperlink" Target="consultantplus://offline/ref=09BE118F3B2939102CB9B6FABD183343C3FE93ACE33A56E728B249B7BB158D989FBB62E6AF4CE7EBE41BBCB54Ft1OAN" TargetMode="External"/><Relationship Id="rId9" Type="http://schemas.openxmlformats.org/officeDocument/2006/relationships/hyperlink" Target="consultantplus://offline/ref=09BE118F3B2939102CB9B6FABD183343C3FE93ACE33A50E22EB44CB7BB158D989FBB62E6AF4CE7EBE41BBCB548t1OFN" TargetMode="External"/><Relationship Id="rId14" Type="http://schemas.openxmlformats.org/officeDocument/2006/relationships/hyperlink" Target="consultantplus://offline/ref=1A549A451DB85CF738346245AED0C7EAF3B64B35657ACB2B48B04ADC4AD5DEFA2E0Fa3UD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2019-12-17T05:49:00Z</dcterms:created>
  <dcterms:modified xsi:type="dcterms:W3CDTF">2019-12-17T05:50:00Z</dcterms:modified>
</cp:coreProperties>
</file>