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09" w:rsidRDefault="00690852" w:rsidP="001E40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109">
        <w:rPr>
          <w:rFonts w:ascii="Times New Roman" w:hAnsi="Times New Roman" w:cs="Times New Roman"/>
          <w:b/>
          <w:sz w:val="24"/>
          <w:szCs w:val="24"/>
        </w:rPr>
        <w:t xml:space="preserve">Ограничения и запреты при посещении </w:t>
      </w:r>
    </w:p>
    <w:p w:rsidR="00022927" w:rsidRPr="000B1109" w:rsidRDefault="00CE2C82" w:rsidP="001E40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109">
        <w:rPr>
          <w:rFonts w:ascii="Times New Roman" w:hAnsi="Times New Roman" w:cs="Times New Roman"/>
          <w:b/>
          <w:sz w:val="24"/>
          <w:szCs w:val="24"/>
        </w:rPr>
        <w:t>Республиканск</w:t>
      </w:r>
      <w:r w:rsidR="00690852" w:rsidRPr="000B1109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0B1109">
        <w:rPr>
          <w:rFonts w:ascii="Times New Roman" w:hAnsi="Times New Roman" w:cs="Times New Roman"/>
          <w:b/>
          <w:sz w:val="24"/>
          <w:szCs w:val="24"/>
        </w:rPr>
        <w:t>биологическ</w:t>
      </w:r>
      <w:r w:rsidR="00690852" w:rsidRPr="000B1109">
        <w:rPr>
          <w:rFonts w:ascii="Times New Roman" w:hAnsi="Times New Roman" w:cs="Times New Roman"/>
          <w:b/>
          <w:sz w:val="24"/>
          <w:szCs w:val="24"/>
        </w:rPr>
        <w:t xml:space="preserve">ого заказника </w:t>
      </w:r>
      <w:r w:rsidRPr="000B1109">
        <w:rPr>
          <w:rFonts w:ascii="Times New Roman" w:hAnsi="Times New Roman" w:cs="Times New Roman"/>
          <w:b/>
          <w:sz w:val="24"/>
          <w:szCs w:val="24"/>
        </w:rPr>
        <w:t>«Слонимский»</w:t>
      </w:r>
    </w:p>
    <w:p w:rsidR="001E405C" w:rsidRPr="000B1109" w:rsidRDefault="001E405C" w:rsidP="000B11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EB" w:rsidRPr="000B1109" w:rsidRDefault="00CE2C82" w:rsidP="000B11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109">
        <w:rPr>
          <w:rFonts w:ascii="Times New Roman" w:hAnsi="Times New Roman" w:cs="Times New Roman"/>
          <w:sz w:val="24"/>
          <w:szCs w:val="24"/>
        </w:rPr>
        <w:t>Республиканский биологический заказник «Слонимский» объявлен в Слонимском районе в целях сохранения в естественном состоянии уникальных лесных экологических систем, дикорастущих растений и диких животных, относящихся к видам, включенным в Кр</w:t>
      </w:r>
      <w:r w:rsidR="00120BEB" w:rsidRPr="000B1109">
        <w:rPr>
          <w:rFonts w:ascii="Times New Roman" w:hAnsi="Times New Roman" w:cs="Times New Roman"/>
          <w:sz w:val="24"/>
          <w:szCs w:val="24"/>
        </w:rPr>
        <w:t>асную книгу Республики Беларусь</w:t>
      </w:r>
      <w:r w:rsidRPr="000B1109">
        <w:rPr>
          <w:rFonts w:ascii="Times New Roman" w:hAnsi="Times New Roman" w:cs="Times New Roman"/>
          <w:sz w:val="24"/>
          <w:szCs w:val="24"/>
        </w:rPr>
        <w:t>, а также их мест</w:t>
      </w:r>
      <w:r w:rsidR="00120BEB" w:rsidRPr="000B1109">
        <w:rPr>
          <w:rFonts w:ascii="Times New Roman" w:hAnsi="Times New Roman" w:cs="Times New Roman"/>
          <w:sz w:val="24"/>
          <w:szCs w:val="24"/>
        </w:rPr>
        <w:t xml:space="preserve"> произрастания и обитания, расположен в пригородной зоне г. Слонима.</w:t>
      </w:r>
    </w:p>
    <w:p w:rsidR="00CE2C82" w:rsidRPr="000B1109" w:rsidRDefault="00CE2C82" w:rsidP="000B11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109">
        <w:rPr>
          <w:rFonts w:ascii="Times New Roman" w:hAnsi="Times New Roman" w:cs="Times New Roman"/>
          <w:sz w:val="24"/>
          <w:szCs w:val="24"/>
        </w:rPr>
        <w:t xml:space="preserve">В границах заказника установлено произрастание 16 видов редких, находящихся под угрозой исчезновения растений (осока теневая, </w:t>
      </w:r>
      <w:proofErr w:type="spellStart"/>
      <w:r w:rsidRPr="000B1109">
        <w:rPr>
          <w:rFonts w:ascii="Times New Roman" w:hAnsi="Times New Roman" w:cs="Times New Roman"/>
          <w:sz w:val="24"/>
          <w:szCs w:val="24"/>
        </w:rPr>
        <w:t>скерда</w:t>
      </w:r>
      <w:proofErr w:type="spellEnd"/>
      <w:r w:rsidRPr="000B1109">
        <w:rPr>
          <w:rFonts w:ascii="Times New Roman" w:hAnsi="Times New Roman" w:cs="Times New Roman"/>
          <w:sz w:val="24"/>
          <w:szCs w:val="24"/>
        </w:rPr>
        <w:t xml:space="preserve"> мягкая, венерин башмачок настоящий, шалфей луговой, тайник яйцевидный, </w:t>
      </w:r>
      <w:proofErr w:type="spellStart"/>
      <w:r w:rsidRPr="000B1109">
        <w:rPr>
          <w:rFonts w:ascii="Times New Roman" w:hAnsi="Times New Roman" w:cs="Times New Roman"/>
          <w:sz w:val="24"/>
          <w:szCs w:val="24"/>
        </w:rPr>
        <w:t>пыльцеголовник</w:t>
      </w:r>
      <w:proofErr w:type="spellEnd"/>
      <w:r w:rsidRPr="000B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09">
        <w:rPr>
          <w:rFonts w:ascii="Times New Roman" w:hAnsi="Times New Roman" w:cs="Times New Roman"/>
          <w:sz w:val="24"/>
          <w:szCs w:val="24"/>
        </w:rPr>
        <w:t>длиннолистный</w:t>
      </w:r>
      <w:proofErr w:type="spellEnd"/>
      <w:r w:rsidRPr="000B1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109">
        <w:rPr>
          <w:rFonts w:ascii="Times New Roman" w:hAnsi="Times New Roman" w:cs="Times New Roman"/>
          <w:sz w:val="24"/>
          <w:szCs w:val="24"/>
        </w:rPr>
        <w:t>пальчатокоренник</w:t>
      </w:r>
      <w:proofErr w:type="spellEnd"/>
      <w:r w:rsidRPr="000B1109">
        <w:rPr>
          <w:rFonts w:ascii="Times New Roman" w:hAnsi="Times New Roman" w:cs="Times New Roman"/>
          <w:sz w:val="24"/>
          <w:szCs w:val="24"/>
        </w:rPr>
        <w:t xml:space="preserve"> майский, </w:t>
      </w:r>
      <w:proofErr w:type="spellStart"/>
      <w:r w:rsidRPr="000B1109">
        <w:rPr>
          <w:rFonts w:ascii="Times New Roman" w:hAnsi="Times New Roman" w:cs="Times New Roman"/>
          <w:sz w:val="24"/>
          <w:szCs w:val="24"/>
        </w:rPr>
        <w:t>ладьян</w:t>
      </w:r>
      <w:proofErr w:type="spellEnd"/>
      <w:r w:rsidRPr="000B1109">
        <w:rPr>
          <w:rFonts w:ascii="Times New Roman" w:hAnsi="Times New Roman" w:cs="Times New Roman"/>
          <w:sz w:val="24"/>
          <w:szCs w:val="24"/>
        </w:rPr>
        <w:t xml:space="preserve"> трехнадрезный, шпажник черепитчатый, баранец обыкновенный, купальница европейская, </w:t>
      </w:r>
      <w:proofErr w:type="spellStart"/>
      <w:r w:rsidRPr="000B1109">
        <w:rPr>
          <w:rFonts w:ascii="Times New Roman" w:hAnsi="Times New Roman" w:cs="Times New Roman"/>
          <w:sz w:val="24"/>
          <w:szCs w:val="24"/>
        </w:rPr>
        <w:t>берула</w:t>
      </w:r>
      <w:proofErr w:type="spellEnd"/>
      <w:r w:rsidRPr="000B1109">
        <w:rPr>
          <w:rFonts w:ascii="Times New Roman" w:hAnsi="Times New Roman" w:cs="Times New Roman"/>
          <w:sz w:val="24"/>
          <w:szCs w:val="24"/>
        </w:rPr>
        <w:t xml:space="preserve"> прямая, кадило сарматское, лилия кудреватая, пушица стройная), обитание 9 видов птиц (большая выпь,</w:t>
      </w:r>
      <w:r w:rsidRPr="000B1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109">
        <w:rPr>
          <w:rFonts w:ascii="Times New Roman" w:hAnsi="Times New Roman" w:cs="Times New Roman"/>
          <w:color w:val="000000"/>
          <w:sz w:val="24"/>
          <w:szCs w:val="24"/>
        </w:rPr>
        <w:t>большая белая цапля</w:t>
      </w:r>
      <w:r w:rsidRPr="000B110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0B1109">
        <w:rPr>
          <w:rFonts w:ascii="Times New Roman" w:hAnsi="Times New Roman" w:cs="Times New Roman"/>
          <w:sz w:val="24"/>
          <w:szCs w:val="24"/>
        </w:rPr>
        <w:t xml:space="preserve"> черный аист, серый журавль, малый подорлик, малый</w:t>
      </w:r>
      <w:proofErr w:type="gramEnd"/>
      <w:r w:rsidRPr="000B1109">
        <w:rPr>
          <w:rFonts w:ascii="Times New Roman" w:hAnsi="Times New Roman" w:cs="Times New Roman"/>
          <w:sz w:val="24"/>
          <w:szCs w:val="24"/>
        </w:rPr>
        <w:t xml:space="preserve"> погоныш</w:t>
      </w:r>
      <w:r w:rsidRPr="000B1109">
        <w:rPr>
          <w:rFonts w:ascii="Times New Roman" w:hAnsi="Times New Roman" w:cs="Times New Roman"/>
          <w:i/>
          <w:sz w:val="24"/>
          <w:szCs w:val="24"/>
        </w:rPr>
        <w:t>,</w:t>
      </w:r>
      <w:r w:rsidRPr="000B1109">
        <w:rPr>
          <w:rFonts w:ascii="Times New Roman" w:hAnsi="Times New Roman" w:cs="Times New Roman"/>
          <w:sz w:val="24"/>
          <w:szCs w:val="24"/>
        </w:rPr>
        <w:t xml:space="preserve"> белоспинный дятел</w:t>
      </w:r>
      <w:r w:rsidRPr="000B11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1109">
        <w:rPr>
          <w:rFonts w:ascii="Times New Roman" w:hAnsi="Times New Roman" w:cs="Times New Roman"/>
          <w:sz w:val="24"/>
          <w:szCs w:val="24"/>
        </w:rPr>
        <w:t>обыкновенный зимородок, мухоловка-</w:t>
      </w:r>
      <w:proofErr w:type="spellStart"/>
      <w:r w:rsidRPr="000B1109">
        <w:rPr>
          <w:rFonts w:ascii="Times New Roman" w:hAnsi="Times New Roman" w:cs="Times New Roman"/>
          <w:sz w:val="24"/>
          <w:szCs w:val="24"/>
        </w:rPr>
        <w:t>белошейка</w:t>
      </w:r>
      <w:proofErr w:type="spellEnd"/>
      <w:r w:rsidRPr="000B1109">
        <w:rPr>
          <w:rFonts w:ascii="Times New Roman" w:hAnsi="Times New Roman" w:cs="Times New Roman"/>
          <w:sz w:val="24"/>
          <w:szCs w:val="24"/>
        </w:rPr>
        <w:t>) и 2 видов млекопитающих (барсук и рысь), включенных в Красную книгу Республики Беларусь.</w:t>
      </w:r>
    </w:p>
    <w:p w:rsidR="004B2BF6" w:rsidRPr="000B1109" w:rsidRDefault="004B2BF6" w:rsidP="000B1109">
      <w:pPr>
        <w:pStyle w:val="21"/>
        <w:spacing w:line="240" w:lineRule="auto"/>
        <w:contextualSpacing/>
        <w:rPr>
          <w:szCs w:val="24"/>
          <w:lang w:val="ru-RU"/>
        </w:rPr>
      </w:pPr>
      <w:r w:rsidRPr="000B1109">
        <w:rPr>
          <w:szCs w:val="24"/>
          <w:lang w:val="ru-RU"/>
        </w:rPr>
        <w:t>Отличительной чертой заказника является почти полное отсутствие здесь развитой речной и озерной сети. Непосредственно в пределах заказника лишь верховья небольших речек и ручьев. Замкнутых водоемов (озер) здесь нет. Однако к границам заказника примыкают или в непосредстве</w:t>
      </w:r>
      <w:r w:rsidR="000B1109">
        <w:rPr>
          <w:szCs w:val="24"/>
          <w:lang w:val="ru-RU"/>
        </w:rPr>
        <w:t>н</w:t>
      </w:r>
      <w:r w:rsidRPr="000B1109">
        <w:rPr>
          <w:szCs w:val="24"/>
          <w:lang w:val="ru-RU"/>
        </w:rPr>
        <w:t xml:space="preserve">ной близости находятся реки Щара, </w:t>
      </w:r>
      <w:proofErr w:type="spellStart"/>
      <w:r w:rsidRPr="000B1109">
        <w:rPr>
          <w:szCs w:val="24"/>
          <w:lang w:val="ru-RU"/>
        </w:rPr>
        <w:t>Лохозва</w:t>
      </w:r>
      <w:proofErr w:type="spellEnd"/>
      <w:r w:rsidRPr="000B1109">
        <w:rPr>
          <w:szCs w:val="24"/>
          <w:lang w:val="ru-RU"/>
        </w:rPr>
        <w:t xml:space="preserve">, </w:t>
      </w:r>
      <w:proofErr w:type="spellStart"/>
      <w:r w:rsidRPr="000B1109">
        <w:rPr>
          <w:szCs w:val="24"/>
          <w:lang w:val="ru-RU"/>
        </w:rPr>
        <w:t>Молотовка</w:t>
      </w:r>
      <w:proofErr w:type="spellEnd"/>
      <w:r w:rsidRPr="000B1109">
        <w:rPr>
          <w:szCs w:val="24"/>
          <w:lang w:val="ru-RU"/>
        </w:rPr>
        <w:t xml:space="preserve">, Деревянка и другие, а также озера (водохранилища) Гать, </w:t>
      </w:r>
      <w:proofErr w:type="spellStart"/>
      <w:r w:rsidRPr="000B1109">
        <w:rPr>
          <w:szCs w:val="24"/>
          <w:lang w:val="ru-RU"/>
        </w:rPr>
        <w:t>Басины</w:t>
      </w:r>
      <w:proofErr w:type="spellEnd"/>
      <w:r w:rsidRPr="000B1109">
        <w:rPr>
          <w:szCs w:val="24"/>
          <w:lang w:val="ru-RU"/>
        </w:rPr>
        <w:t xml:space="preserve">, система рыбоводных прудов у дер. Подгорная. </w:t>
      </w:r>
    </w:p>
    <w:p w:rsidR="004B2BF6" w:rsidRPr="000B1109" w:rsidRDefault="00120BEB" w:rsidP="000B1109">
      <w:pPr>
        <w:pStyle w:val="point"/>
        <w:tabs>
          <w:tab w:val="left" w:pos="851"/>
        </w:tabs>
        <w:ind w:firstLine="709"/>
        <w:contextualSpacing/>
      </w:pPr>
      <w:r w:rsidRPr="000B1109">
        <w:t>Н</w:t>
      </w:r>
      <w:r w:rsidR="004B2BF6" w:rsidRPr="000B1109">
        <w:t>а территории республиканского биологического заказника «Слонимский» запрещаются (за исключением случаев, когда это предусмотрено планом управления данного заказника):</w:t>
      </w:r>
    </w:p>
    <w:p w:rsidR="004B2BF6" w:rsidRPr="000B1109" w:rsidRDefault="004B2BF6" w:rsidP="000B1109">
      <w:pPr>
        <w:pStyle w:val="newncpi"/>
        <w:tabs>
          <w:tab w:val="left" w:pos="851"/>
        </w:tabs>
        <w:ind w:firstLine="709"/>
        <w:contextualSpacing/>
      </w:pPr>
      <w:r w:rsidRPr="000B1109">
        <w:t>-</w:t>
      </w:r>
      <w:r w:rsidR="000B1109">
        <w:tab/>
      </w:r>
      <w:r w:rsidRPr="000B1109">
        <w:t>проведение мелиоративных работ, а также работ, связанных с изменением естественного ландшафта и существующего гидрологического режима, кроме работ по его восстановлению;</w:t>
      </w:r>
    </w:p>
    <w:p w:rsidR="004B2BF6" w:rsidRPr="000B1109" w:rsidRDefault="004B2BF6" w:rsidP="000B1109">
      <w:pPr>
        <w:pStyle w:val="newncpi"/>
        <w:tabs>
          <w:tab w:val="left" w:pos="851"/>
        </w:tabs>
        <w:ind w:firstLine="709"/>
        <w:contextualSpacing/>
      </w:pPr>
      <w:r w:rsidRPr="000B1109">
        <w:t>-</w:t>
      </w:r>
      <w:r w:rsidR="000B1109">
        <w:tab/>
      </w:r>
      <w:r w:rsidRPr="000B1109">
        <w:t>сброс неочищенных сточных вод в окружающую среду;</w:t>
      </w:r>
    </w:p>
    <w:p w:rsidR="004B2BF6" w:rsidRPr="000B1109" w:rsidRDefault="004B2BF6" w:rsidP="000B1109">
      <w:pPr>
        <w:pStyle w:val="newncpi"/>
        <w:tabs>
          <w:tab w:val="left" w:pos="851"/>
        </w:tabs>
        <w:ind w:firstLine="709"/>
        <w:contextualSpacing/>
      </w:pPr>
      <w:r w:rsidRPr="000B1109">
        <w:t>-</w:t>
      </w:r>
      <w:r w:rsidR="000B1109">
        <w:tab/>
      </w:r>
      <w:r w:rsidRPr="000B1109">
        <w:t>выжигание сухой растительности и ее остатков на корню, сжигание порубочных остатков при проведении рубок леса</w:t>
      </w:r>
      <w:r w:rsidR="00120BEB" w:rsidRPr="000B1109">
        <w:t>;</w:t>
      </w:r>
    </w:p>
    <w:p w:rsidR="004B2BF6" w:rsidRPr="000B1109" w:rsidRDefault="004B2BF6" w:rsidP="000B1109">
      <w:pPr>
        <w:pStyle w:val="newncpi"/>
        <w:tabs>
          <w:tab w:val="left" w:pos="851"/>
        </w:tabs>
        <w:ind w:firstLine="709"/>
        <w:contextualSpacing/>
      </w:pPr>
      <w:r w:rsidRPr="000B1109">
        <w:t>-</w:t>
      </w:r>
      <w:r w:rsidR="000B1109">
        <w:tab/>
      </w:r>
      <w:r w:rsidRPr="000B1109">
        <w:t>промысловая заготовка дикорастущих растений и (или) их частей;</w:t>
      </w:r>
    </w:p>
    <w:p w:rsidR="004B2BF6" w:rsidRPr="000B1109" w:rsidRDefault="004B2BF6" w:rsidP="000B1109">
      <w:pPr>
        <w:pStyle w:val="newncpi"/>
        <w:tabs>
          <w:tab w:val="left" w:pos="851"/>
        </w:tabs>
        <w:ind w:firstLine="709"/>
        <w:contextualSpacing/>
      </w:pPr>
      <w:r w:rsidRPr="000B1109">
        <w:t>-</w:t>
      </w:r>
      <w:r w:rsidR="000B1109">
        <w:tab/>
      </w:r>
      <w:r w:rsidRPr="000B1109">
        <w:t>забор воды из реки Исса для промышленных целей;</w:t>
      </w:r>
    </w:p>
    <w:p w:rsidR="004B2BF6" w:rsidRPr="000B1109" w:rsidRDefault="004B2BF6" w:rsidP="000B1109">
      <w:pPr>
        <w:pStyle w:val="newncpi"/>
        <w:tabs>
          <w:tab w:val="left" w:pos="851"/>
        </w:tabs>
        <w:ind w:firstLine="709"/>
        <w:contextualSpacing/>
      </w:pPr>
      <w:r w:rsidRPr="000B1109">
        <w:t>-</w:t>
      </w:r>
      <w:r w:rsidR="000B1109">
        <w:tab/>
        <w:t>р</w:t>
      </w:r>
      <w:r w:rsidRPr="000B1109">
        <w:t>азведение костров, размещение отдельных палаток или палаточных городков, других мест отдыха, стоянок механических транспортных средств вне установленных мест;</w:t>
      </w:r>
    </w:p>
    <w:p w:rsidR="00120BEB" w:rsidRPr="000B1109" w:rsidRDefault="004B2BF6" w:rsidP="000B1109">
      <w:pPr>
        <w:pStyle w:val="newncpi"/>
        <w:tabs>
          <w:tab w:val="left" w:pos="851"/>
        </w:tabs>
        <w:ind w:firstLine="709"/>
        <w:contextualSpacing/>
      </w:pPr>
      <w:r w:rsidRPr="000B1109">
        <w:t>-</w:t>
      </w:r>
      <w:r w:rsidR="000B1109">
        <w:tab/>
      </w:r>
      <w:r w:rsidRPr="000B1109">
        <w:t>движение механических транспортных средств вне дорог</w:t>
      </w:r>
      <w:r w:rsidR="00120BEB" w:rsidRPr="000B1109">
        <w:t>;</w:t>
      </w:r>
    </w:p>
    <w:p w:rsidR="004B2BF6" w:rsidRPr="000B1109" w:rsidRDefault="004B2BF6" w:rsidP="000B1109">
      <w:pPr>
        <w:pStyle w:val="newncpi"/>
        <w:tabs>
          <w:tab w:val="left" w:pos="851"/>
        </w:tabs>
        <w:ind w:firstLine="709"/>
        <w:contextualSpacing/>
      </w:pPr>
      <w:r w:rsidRPr="000B1109">
        <w:t>-</w:t>
      </w:r>
      <w:r w:rsidR="000B1109">
        <w:tab/>
      </w:r>
      <w:r w:rsidRPr="000B1109">
        <w:t>охота в период с 1 марта по 14 мая;</w:t>
      </w:r>
    </w:p>
    <w:p w:rsidR="004B2BF6" w:rsidRPr="000B1109" w:rsidRDefault="004B2BF6" w:rsidP="000B1109">
      <w:pPr>
        <w:pStyle w:val="newncpi"/>
        <w:tabs>
          <w:tab w:val="left" w:pos="851"/>
        </w:tabs>
        <w:ind w:firstLine="709"/>
        <w:contextualSpacing/>
      </w:pPr>
      <w:r w:rsidRPr="000B1109">
        <w:t>-</w:t>
      </w:r>
      <w:r w:rsidR="000B1109">
        <w:tab/>
      </w:r>
      <w:r w:rsidRPr="000B1109">
        <w:t>размещение отходов, за исключением размещения отходов потребления в санкционированных местах временного хранения отходов до их перевозки на объекты захоронения, обезвреживания отходов и (или) на объекты по использованию отходов.</w:t>
      </w:r>
    </w:p>
    <w:p w:rsidR="004B2BF6" w:rsidRPr="000B1109" w:rsidRDefault="004B2BF6" w:rsidP="000B1109">
      <w:pPr>
        <w:pStyle w:val="point"/>
        <w:tabs>
          <w:tab w:val="left" w:pos="851"/>
        </w:tabs>
        <w:ind w:firstLine="709"/>
        <w:contextualSpacing/>
      </w:pPr>
      <w:r w:rsidRPr="000B1109">
        <w:t>Юридические и физические лица, виновные в нарушении режима охраны и использования республиканского биологического заказника «Слонимский», несут ответственность в соответствии с законодательными актами.</w:t>
      </w:r>
    </w:p>
    <w:p w:rsidR="000B1109" w:rsidRDefault="004B2BF6" w:rsidP="000B1109">
      <w:pPr>
        <w:pStyle w:val="point"/>
        <w:tabs>
          <w:tab w:val="left" w:pos="851"/>
        </w:tabs>
        <w:ind w:firstLine="709"/>
        <w:contextualSpacing/>
      </w:pPr>
      <w:r w:rsidRPr="000B1109">
        <w:t>Вред, причиненный республиканскому биологическому заказнику «Слонимский», возмещается юридическими и (или) физическими лицами в размерах и порядке, установленных законодательными актами.</w:t>
      </w:r>
    </w:p>
    <w:p w:rsidR="000B1109" w:rsidRDefault="001E405C" w:rsidP="000B1109">
      <w:pPr>
        <w:pStyle w:val="point"/>
        <w:tabs>
          <w:tab w:val="left" w:pos="851"/>
        </w:tabs>
        <w:ind w:firstLine="709"/>
        <w:contextualSpacing/>
      </w:pPr>
      <w:r w:rsidRPr="000B1109">
        <w:t>Слонимская межрайонная инспекция охраны</w:t>
      </w:r>
      <w:r w:rsidR="000B1109">
        <w:t xml:space="preserve"> животного и растительного мира </w:t>
      </w:r>
      <w:r w:rsidRPr="000B1109">
        <w:t>просит Вас быть взаимовежливыми в общении с окружающей средой, быть рациональными потребителями ее ресурсов, не быть равнодушными к проблемам сохранения и приумножения природных богатств.</w:t>
      </w:r>
    </w:p>
    <w:p w:rsidR="001E405C" w:rsidRPr="000B1109" w:rsidRDefault="001E405C" w:rsidP="000B1109">
      <w:pPr>
        <w:pStyle w:val="point"/>
        <w:tabs>
          <w:tab w:val="left" w:pos="851"/>
        </w:tabs>
        <w:ind w:firstLine="709"/>
        <w:contextualSpacing/>
      </w:pPr>
      <w:r w:rsidRPr="000B1109">
        <w:t xml:space="preserve">Если Вы располагаете информацией о совершенных, совершаемых или готовящихся фактах нарушений природоохранного законодательства, просим сообщить </w:t>
      </w:r>
      <w:r w:rsidRPr="000B1109">
        <w:lastRenderedPageBreak/>
        <w:t xml:space="preserve">об этом </w:t>
      </w:r>
      <w:proofErr w:type="gramStart"/>
      <w:r w:rsidRPr="000B1109">
        <w:t>на</w:t>
      </w:r>
      <w:proofErr w:type="gramEnd"/>
      <w:r w:rsidRPr="000B1109">
        <w:t xml:space="preserve"> круглосуточные телефоны «доверия» по номерам: 8-017-3900000 (Минск), 8-015-62-2-56-65 (Слоним) или по номерам +375-33-672-67-07, +375-33-364-33-36 (мобильный оператор МТС).</w:t>
      </w:r>
    </w:p>
    <w:p w:rsidR="000B1109" w:rsidRDefault="001E405C" w:rsidP="000B11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109">
        <w:rPr>
          <w:rFonts w:ascii="Times New Roman" w:hAnsi="Times New Roman" w:cs="Times New Roman"/>
          <w:sz w:val="24"/>
          <w:szCs w:val="24"/>
        </w:rPr>
        <w:t>Зафиксированные фот</w:t>
      </w:r>
      <w:proofErr w:type="gramStart"/>
      <w:r w:rsidRPr="000B110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110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B1109">
        <w:rPr>
          <w:rFonts w:ascii="Times New Roman" w:hAnsi="Times New Roman" w:cs="Times New Roman"/>
          <w:sz w:val="24"/>
          <w:szCs w:val="24"/>
        </w:rPr>
        <w:t>видеофакты</w:t>
      </w:r>
      <w:proofErr w:type="spellEnd"/>
      <w:r w:rsidRPr="000B1109">
        <w:rPr>
          <w:rFonts w:ascii="Times New Roman" w:hAnsi="Times New Roman" w:cs="Times New Roman"/>
          <w:sz w:val="24"/>
          <w:szCs w:val="24"/>
        </w:rPr>
        <w:t xml:space="preserve"> нарушений можно отправлять на мобильное приложение «</w:t>
      </w:r>
      <w:r w:rsidRPr="000B1109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0B1109">
        <w:rPr>
          <w:rFonts w:ascii="Times New Roman" w:hAnsi="Times New Roman" w:cs="Times New Roman"/>
          <w:sz w:val="24"/>
          <w:szCs w:val="24"/>
        </w:rPr>
        <w:t>» (+375-29-511-21-86, +375-33-364-33-36).</w:t>
      </w:r>
    </w:p>
    <w:p w:rsidR="000B1109" w:rsidRDefault="000B1109" w:rsidP="000B11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05C" w:rsidRPr="000B1109" w:rsidRDefault="000B1109" w:rsidP="000B11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109">
        <w:rPr>
          <w:rFonts w:ascii="Times New Roman" w:hAnsi="Times New Roman" w:cs="Times New Roman"/>
          <w:sz w:val="24"/>
          <w:szCs w:val="24"/>
        </w:rPr>
        <w:t>Слонимская межрайонная инспекция охраны животного и растительного мира</w:t>
      </w:r>
      <w:bookmarkStart w:id="0" w:name="_GoBack"/>
      <w:bookmarkEnd w:id="0"/>
    </w:p>
    <w:sectPr w:rsidR="001E405C" w:rsidRPr="000B1109" w:rsidSect="000B11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82"/>
    <w:rsid w:val="00022927"/>
    <w:rsid w:val="000B1109"/>
    <w:rsid w:val="00120BEB"/>
    <w:rsid w:val="001E405C"/>
    <w:rsid w:val="004B2BF6"/>
    <w:rsid w:val="00690852"/>
    <w:rsid w:val="00C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C8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E2C8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B2B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point">
    <w:name w:val="point"/>
    <w:basedOn w:val="a"/>
    <w:rsid w:val="004B2B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B2B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E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C8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E2C8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B2B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point">
    <w:name w:val="point"/>
    <w:basedOn w:val="a"/>
    <w:rsid w:val="004B2B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B2B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E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2021-06-06T03:06:00Z</dcterms:created>
  <dcterms:modified xsi:type="dcterms:W3CDTF">2022-06-05T17:48:00Z</dcterms:modified>
</cp:coreProperties>
</file>